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A14649" w:rsidRDefault="00A14649" w:rsidP="00A14649">
      <w:pPr>
        <w:spacing w:line="300" w:lineRule="exact"/>
        <w:jc w:val="both"/>
        <w:rPr>
          <w:sz w:val="24"/>
          <w:szCs w:val="24"/>
          <w:u w:val="single"/>
        </w:rPr>
      </w:pPr>
      <w:r w:rsidRPr="00A14649">
        <w:rPr>
          <w:sz w:val="24"/>
          <w:szCs w:val="24"/>
          <w:u w:val="single"/>
        </w:rPr>
        <w:t xml:space="preserve">Communiqué de presse / </w:t>
      </w:r>
      <w:r w:rsidR="008A46B8">
        <w:rPr>
          <w:sz w:val="24"/>
          <w:szCs w:val="24"/>
          <w:u w:val="single"/>
        </w:rPr>
        <w:t>Mars</w:t>
      </w:r>
      <w:r w:rsidRPr="00A14649">
        <w:rPr>
          <w:sz w:val="24"/>
          <w:szCs w:val="24"/>
          <w:u w:val="single"/>
        </w:rPr>
        <w:t xml:space="preserve"> 2015</w:t>
      </w:r>
    </w:p>
    <w:p w:rsidR="00A14649" w:rsidRPr="00A14649" w:rsidRDefault="00A14649" w:rsidP="00A14649">
      <w:pPr>
        <w:spacing w:line="300" w:lineRule="exact"/>
        <w:jc w:val="both"/>
        <w:rPr>
          <w:sz w:val="24"/>
          <w:szCs w:val="24"/>
        </w:rPr>
      </w:pPr>
    </w:p>
    <w:p w:rsidR="00A14649" w:rsidRPr="00A14649" w:rsidRDefault="00A14649" w:rsidP="00A14649">
      <w:pPr>
        <w:spacing w:line="300" w:lineRule="exact"/>
        <w:jc w:val="both"/>
        <w:rPr>
          <w:sz w:val="24"/>
          <w:szCs w:val="24"/>
        </w:rPr>
      </w:pPr>
    </w:p>
    <w:p w:rsidR="008A46B8" w:rsidRPr="008A46B8" w:rsidRDefault="008A46B8" w:rsidP="008A46B8">
      <w:pPr>
        <w:spacing w:line="300" w:lineRule="exact"/>
        <w:jc w:val="center"/>
        <w:rPr>
          <w:b/>
          <w:sz w:val="28"/>
          <w:szCs w:val="28"/>
        </w:rPr>
      </w:pPr>
      <w:r w:rsidRPr="008A46B8">
        <w:rPr>
          <w:b/>
          <w:sz w:val="28"/>
          <w:szCs w:val="28"/>
        </w:rPr>
        <w:t>Avec l’expérience « World Race »,</w:t>
      </w:r>
    </w:p>
    <w:p w:rsidR="008A46B8" w:rsidRDefault="008A46B8" w:rsidP="008A46B8">
      <w:pPr>
        <w:spacing w:line="300" w:lineRule="exact"/>
        <w:jc w:val="center"/>
        <w:rPr>
          <w:b/>
          <w:sz w:val="32"/>
          <w:szCs w:val="32"/>
        </w:rPr>
      </w:pPr>
      <w:r w:rsidRPr="008A46B8">
        <w:rPr>
          <w:b/>
          <w:sz w:val="28"/>
          <w:szCs w:val="28"/>
        </w:rPr>
        <w:t>I-WAY repousse les frontières de la simulation</w:t>
      </w:r>
      <w:r w:rsidRPr="008A46B8">
        <w:rPr>
          <w:b/>
          <w:sz w:val="28"/>
          <w:szCs w:val="28"/>
        </w:rPr>
        <w:t xml:space="preserve"> automobile</w:t>
      </w:r>
    </w:p>
    <w:p w:rsidR="008A46B8" w:rsidRDefault="008A46B8" w:rsidP="008A46B8">
      <w:pPr>
        <w:spacing w:line="300" w:lineRule="exact"/>
        <w:rPr>
          <w:b/>
          <w:sz w:val="32"/>
          <w:szCs w:val="32"/>
        </w:rPr>
      </w:pPr>
    </w:p>
    <w:p w:rsidR="008A46B8" w:rsidRPr="008A46B8" w:rsidRDefault="008A46B8" w:rsidP="008A46B8">
      <w:pPr>
        <w:spacing w:line="300" w:lineRule="exact"/>
        <w:jc w:val="both"/>
        <w:rPr>
          <w:sz w:val="24"/>
          <w:szCs w:val="24"/>
        </w:rPr>
      </w:pPr>
      <w:r w:rsidRPr="008A46B8">
        <w:rPr>
          <w:sz w:val="24"/>
          <w:szCs w:val="24"/>
        </w:rPr>
        <w:t>Alors que le coup d’envoi de la prochaine saison de Formule 1 sera donné le 15 mars prochain à Melbourne, première étape d’un championnat mythique disputé à travers le monde, I-WAY devance l’évènement avec un nouveau circuit exclusif</w:t>
      </w:r>
      <w:r>
        <w:rPr>
          <w:sz w:val="24"/>
          <w:szCs w:val="24"/>
        </w:rPr>
        <w:t xml:space="preserve"> nous propulsant </w:t>
      </w:r>
      <w:proofErr w:type="spellStart"/>
      <w:r>
        <w:rPr>
          <w:sz w:val="24"/>
          <w:szCs w:val="24"/>
        </w:rPr>
        <w:t xml:space="preserve">par </w:t>
      </w:r>
      <w:r w:rsidRPr="008A46B8">
        <w:rPr>
          <w:sz w:val="24"/>
          <w:szCs w:val="24"/>
        </w:rPr>
        <w:t>delà</w:t>
      </w:r>
      <w:proofErr w:type="spellEnd"/>
      <w:r w:rsidRPr="008A46B8">
        <w:rPr>
          <w:sz w:val="24"/>
          <w:szCs w:val="24"/>
        </w:rPr>
        <w:t xml:space="preserve"> les frontières. Une nouvelle expérience innovante, fortement chargée en adrénaline et radicalement </w:t>
      </w:r>
      <w:proofErr w:type="spellStart"/>
      <w:r w:rsidRPr="008A46B8">
        <w:rPr>
          <w:sz w:val="24"/>
          <w:szCs w:val="24"/>
        </w:rPr>
        <w:t>dépaysante</w:t>
      </w:r>
      <w:proofErr w:type="spellEnd"/>
      <w:r w:rsidRPr="008A46B8">
        <w:rPr>
          <w:sz w:val="24"/>
          <w:szCs w:val="24"/>
        </w:rPr>
        <w:t>.</w:t>
      </w:r>
    </w:p>
    <w:p w:rsidR="008A46B8" w:rsidRPr="008A46B8" w:rsidRDefault="008A46B8" w:rsidP="008A46B8">
      <w:pPr>
        <w:spacing w:line="300" w:lineRule="exact"/>
        <w:jc w:val="both"/>
        <w:rPr>
          <w:sz w:val="24"/>
          <w:szCs w:val="24"/>
        </w:rPr>
      </w:pPr>
    </w:p>
    <w:p w:rsidR="008A46B8" w:rsidRPr="008A46B8" w:rsidRDefault="008A46B8" w:rsidP="008A46B8">
      <w:pPr>
        <w:spacing w:line="300" w:lineRule="exact"/>
        <w:jc w:val="both"/>
        <w:rPr>
          <w:b/>
          <w:sz w:val="24"/>
          <w:szCs w:val="24"/>
        </w:rPr>
      </w:pPr>
      <w:r w:rsidRPr="008A46B8">
        <w:rPr>
          <w:b/>
          <w:sz w:val="24"/>
          <w:szCs w:val="24"/>
        </w:rPr>
        <w:t xml:space="preserve">Un tour du monde sans escale </w:t>
      </w:r>
    </w:p>
    <w:p w:rsidR="008A46B8" w:rsidRDefault="008A46B8" w:rsidP="008A46B8">
      <w:pPr>
        <w:spacing w:line="300" w:lineRule="exact"/>
        <w:jc w:val="both"/>
        <w:rPr>
          <w:sz w:val="24"/>
          <w:szCs w:val="24"/>
        </w:rPr>
      </w:pPr>
    </w:p>
    <w:p w:rsidR="008A46B8" w:rsidRPr="008A46B8" w:rsidRDefault="008A46B8" w:rsidP="008A46B8">
      <w:pPr>
        <w:spacing w:line="300" w:lineRule="exact"/>
        <w:jc w:val="both"/>
        <w:rPr>
          <w:sz w:val="24"/>
          <w:szCs w:val="24"/>
        </w:rPr>
      </w:pPr>
      <w:r w:rsidRPr="008A46B8">
        <w:rPr>
          <w:sz w:val="24"/>
          <w:szCs w:val="24"/>
        </w:rPr>
        <w:t>Proposant chaque année un nouveau circuit événement à même de surprendre les amateurs de sensations fortes les plus avertis, I-WAY vous invite désormais à repousser les limites de l’espace et du temps.</w:t>
      </w:r>
    </w:p>
    <w:p w:rsidR="008A46B8" w:rsidRPr="008A46B8" w:rsidRDefault="008A46B8" w:rsidP="008A46B8">
      <w:pPr>
        <w:spacing w:line="300" w:lineRule="exact"/>
        <w:jc w:val="both"/>
        <w:rPr>
          <w:sz w:val="24"/>
          <w:szCs w:val="24"/>
        </w:rPr>
      </w:pPr>
    </w:p>
    <w:p w:rsidR="008A46B8" w:rsidRPr="008A46B8" w:rsidRDefault="008A46B8" w:rsidP="008A46B8">
      <w:pPr>
        <w:spacing w:line="300" w:lineRule="exact"/>
        <w:jc w:val="both"/>
        <w:rPr>
          <w:sz w:val="24"/>
          <w:szCs w:val="24"/>
        </w:rPr>
      </w:pPr>
      <w:r w:rsidRPr="008A46B8">
        <w:rPr>
          <w:sz w:val="24"/>
          <w:szCs w:val="24"/>
        </w:rPr>
        <w:t xml:space="preserve">Après avoir imaginé le premier Grand Prix de formule 1 disputé sur la lune avec l’événement « Moon Race », après avoir assimilé le centre-ville de Lyon à une véritable étape du championnat de Formule 1 avec l’événement « Lyon Street Race », I-WAY propose cette année une course furieuse à travers le monde avec la création du circuit </w:t>
      </w:r>
      <w:r>
        <w:rPr>
          <w:sz w:val="24"/>
          <w:szCs w:val="24"/>
        </w:rPr>
        <w:t xml:space="preserve">                 « World Race </w:t>
      </w:r>
      <w:r w:rsidRPr="008A46B8">
        <w:rPr>
          <w:sz w:val="24"/>
          <w:szCs w:val="24"/>
        </w:rPr>
        <w:t xml:space="preserve">». Un tour du monde pied au plancher, propulsé à plus de 300 km/h dans les rues de Paris, New York, Sydney et Tokyo. </w:t>
      </w:r>
    </w:p>
    <w:p w:rsidR="008A46B8" w:rsidRPr="008A46B8" w:rsidRDefault="008A46B8" w:rsidP="008A46B8">
      <w:pPr>
        <w:spacing w:line="300" w:lineRule="exact"/>
        <w:jc w:val="both"/>
        <w:rPr>
          <w:sz w:val="24"/>
          <w:szCs w:val="24"/>
        </w:rPr>
      </w:pPr>
    </w:p>
    <w:p w:rsidR="008A46B8" w:rsidRPr="008A46B8" w:rsidRDefault="008A46B8" w:rsidP="008A46B8">
      <w:pPr>
        <w:spacing w:line="300" w:lineRule="exact"/>
        <w:jc w:val="both"/>
        <w:rPr>
          <w:sz w:val="24"/>
          <w:szCs w:val="24"/>
        </w:rPr>
      </w:pPr>
      <w:r w:rsidRPr="008A46B8">
        <w:rPr>
          <w:sz w:val="24"/>
          <w:szCs w:val="24"/>
        </w:rPr>
        <w:t xml:space="preserve">L’expérience débute à Paris. Positionné sur la grille de départ, vous faites face à l’Arc de Triomphe. Au signal de départ, les premières accélérations vous collent littéralement au fond du baquet. Après avoir dépassé vos premiers concurrents sur les Champs Elysées, vous gagnez ensuite les quais de Seine tandis que la Tour Eiffel apparaît en ligne de mire. La course vous plonge ensuite en plein cœur de Manhattan dans le quartier de Times Square. Après plus de 1,5 kilomètres dans les rues </w:t>
      </w:r>
      <w:proofErr w:type="spellStart"/>
      <w:r w:rsidRPr="008A46B8">
        <w:rPr>
          <w:sz w:val="24"/>
          <w:szCs w:val="24"/>
        </w:rPr>
        <w:t>New Yorkaises</w:t>
      </w:r>
      <w:proofErr w:type="spellEnd"/>
      <w:r w:rsidRPr="008A46B8">
        <w:rPr>
          <w:sz w:val="24"/>
          <w:szCs w:val="24"/>
        </w:rPr>
        <w:t xml:space="preserve">, vous découvrez au bout d’un tunnel la magnifique baie de Sydney avec à l’horizon l’Harbour Bridge et le fameux </w:t>
      </w:r>
      <w:r>
        <w:rPr>
          <w:sz w:val="24"/>
          <w:szCs w:val="24"/>
        </w:rPr>
        <w:t>O</w:t>
      </w:r>
      <w:r w:rsidRPr="008A46B8">
        <w:rPr>
          <w:sz w:val="24"/>
          <w:szCs w:val="24"/>
        </w:rPr>
        <w:t>péra. L’expérience s’achève en nocturne, dans les rues électriques de Tokyo où vont se jouer vos derniers espoirs de pulvériser le chrono de ce</w:t>
      </w:r>
      <w:r>
        <w:rPr>
          <w:sz w:val="24"/>
          <w:szCs w:val="24"/>
        </w:rPr>
        <w:t xml:space="preserve"> </w:t>
      </w:r>
      <w:r w:rsidRPr="008A46B8">
        <w:rPr>
          <w:sz w:val="24"/>
          <w:szCs w:val="24"/>
        </w:rPr>
        <w:t>c</w:t>
      </w:r>
      <w:r>
        <w:rPr>
          <w:sz w:val="24"/>
          <w:szCs w:val="24"/>
        </w:rPr>
        <w:t>ircuit</w:t>
      </w:r>
      <w:r w:rsidRPr="008A46B8">
        <w:rPr>
          <w:sz w:val="24"/>
          <w:szCs w:val="24"/>
        </w:rPr>
        <w:t xml:space="preserve"> sensationnel à tout point du vue. </w:t>
      </w:r>
    </w:p>
    <w:p w:rsidR="008A46B8" w:rsidRPr="008A46B8" w:rsidRDefault="008A46B8" w:rsidP="008A46B8">
      <w:pPr>
        <w:spacing w:line="300" w:lineRule="exact"/>
        <w:jc w:val="both"/>
        <w:rPr>
          <w:sz w:val="24"/>
          <w:szCs w:val="24"/>
        </w:rPr>
      </w:pPr>
    </w:p>
    <w:p w:rsidR="008A46B8" w:rsidRPr="008A46B8" w:rsidRDefault="008A46B8" w:rsidP="008A46B8">
      <w:pPr>
        <w:spacing w:line="300" w:lineRule="exact"/>
        <w:jc w:val="both"/>
        <w:rPr>
          <w:sz w:val="24"/>
          <w:szCs w:val="24"/>
        </w:rPr>
      </w:pPr>
      <w:r w:rsidRPr="008A46B8">
        <w:rPr>
          <w:sz w:val="24"/>
          <w:szCs w:val="24"/>
        </w:rPr>
        <w:lastRenderedPageBreak/>
        <w:t>Avec l’expérience « World Race », I-WAY vous propose une course folle par-delà les frontières. Un circuit véritablement hors normes mettant vos sens à l’épreuve sur plus de 7 kilomètres de pure adrénaline.</w:t>
      </w:r>
    </w:p>
    <w:p w:rsidR="008A46B8" w:rsidRPr="008A46B8" w:rsidRDefault="008A46B8" w:rsidP="008A46B8">
      <w:pPr>
        <w:spacing w:line="300" w:lineRule="exact"/>
        <w:jc w:val="both"/>
        <w:rPr>
          <w:sz w:val="24"/>
          <w:szCs w:val="24"/>
        </w:rPr>
      </w:pPr>
    </w:p>
    <w:p w:rsidR="008A46B8" w:rsidRPr="008A46B8" w:rsidRDefault="008A46B8" w:rsidP="008A46B8">
      <w:pPr>
        <w:spacing w:line="300" w:lineRule="exact"/>
        <w:jc w:val="both"/>
        <w:rPr>
          <w:b/>
          <w:sz w:val="24"/>
          <w:szCs w:val="24"/>
        </w:rPr>
      </w:pPr>
      <w:r w:rsidRPr="008A46B8">
        <w:rPr>
          <w:b/>
          <w:sz w:val="24"/>
          <w:szCs w:val="24"/>
        </w:rPr>
        <w:t>Un vrai briefing avant le top départ</w:t>
      </w:r>
    </w:p>
    <w:p w:rsidR="008A46B8" w:rsidRDefault="008A46B8" w:rsidP="008A46B8">
      <w:pPr>
        <w:spacing w:line="300" w:lineRule="exact"/>
        <w:jc w:val="both"/>
        <w:rPr>
          <w:sz w:val="24"/>
          <w:szCs w:val="24"/>
        </w:rPr>
      </w:pPr>
    </w:p>
    <w:p w:rsidR="008A46B8" w:rsidRPr="008A46B8" w:rsidRDefault="008A46B8" w:rsidP="008A46B8">
      <w:pPr>
        <w:spacing w:line="300" w:lineRule="exact"/>
        <w:jc w:val="both"/>
        <w:rPr>
          <w:sz w:val="24"/>
          <w:szCs w:val="24"/>
        </w:rPr>
      </w:pPr>
      <w:r w:rsidRPr="008A46B8">
        <w:rPr>
          <w:sz w:val="24"/>
          <w:szCs w:val="24"/>
        </w:rPr>
        <w:t xml:space="preserve">Pour favoriser une immersion totale, chaque participant se voit remettre dès son arrivée le parfait équipement d’un véritable pilote de </w:t>
      </w:r>
      <w:r>
        <w:rPr>
          <w:sz w:val="24"/>
          <w:szCs w:val="24"/>
        </w:rPr>
        <w:t>course automobile</w:t>
      </w:r>
      <w:r w:rsidRPr="008A46B8">
        <w:rPr>
          <w:sz w:val="24"/>
          <w:szCs w:val="24"/>
        </w:rPr>
        <w:t xml:space="preserve"> (combinaison, casque, gants, chaussures). L’apprenti pilote assiste ensuite à un briefing complet lui permettant de se familiariser avec l</w:t>
      </w:r>
      <w:r>
        <w:rPr>
          <w:sz w:val="24"/>
          <w:szCs w:val="24"/>
        </w:rPr>
        <w:t>a voiture</w:t>
      </w:r>
      <w:r w:rsidRPr="008A46B8">
        <w:rPr>
          <w:sz w:val="24"/>
          <w:szCs w:val="24"/>
        </w:rPr>
        <w:t>, de comprendre ses différentes commandes et de découvrir les particularités techniques du circuit « World Race ».</w:t>
      </w:r>
    </w:p>
    <w:p w:rsidR="008A46B8" w:rsidRPr="008A46B8" w:rsidRDefault="008A46B8" w:rsidP="008A46B8">
      <w:pPr>
        <w:spacing w:line="300" w:lineRule="exact"/>
        <w:jc w:val="both"/>
        <w:rPr>
          <w:sz w:val="24"/>
          <w:szCs w:val="24"/>
        </w:rPr>
      </w:pPr>
      <w:r w:rsidRPr="008A46B8">
        <w:rPr>
          <w:sz w:val="24"/>
          <w:szCs w:val="24"/>
        </w:rPr>
        <w:t xml:space="preserve"> </w:t>
      </w:r>
    </w:p>
    <w:p w:rsidR="008A46B8" w:rsidRDefault="008A46B8" w:rsidP="008A46B8">
      <w:pPr>
        <w:spacing w:line="300" w:lineRule="exact"/>
        <w:jc w:val="both"/>
        <w:rPr>
          <w:b/>
          <w:sz w:val="24"/>
          <w:szCs w:val="24"/>
        </w:rPr>
      </w:pPr>
      <w:r w:rsidRPr="008A46B8">
        <w:rPr>
          <w:b/>
          <w:sz w:val="24"/>
          <w:szCs w:val="24"/>
        </w:rPr>
        <w:t>Une expérience à la pointe de la technologie</w:t>
      </w:r>
    </w:p>
    <w:p w:rsidR="008A46B8" w:rsidRPr="008A46B8" w:rsidRDefault="008A46B8" w:rsidP="008A46B8">
      <w:pPr>
        <w:spacing w:line="300" w:lineRule="exact"/>
        <w:jc w:val="both"/>
        <w:rPr>
          <w:b/>
          <w:sz w:val="24"/>
          <w:szCs w:val="24"/>
        </w:rPr>
      </w:pPr>
      <w:r w:rsidRPr="008A46B8">
        <w:rPr>
          <w:b/>
          <w:sz w:val="24"/>
          <w:szCs w:val="24"/>
        </w:rPr>
        <w:t xml:space="preserve"> </w:t>
      </w:r>
    </w:p>
    <w:p w:rsidR="008A46B8" w:rsidRPr="008A46B8" w:rsidRDefault="008A46B8" w:rsidP="008A46B8">
      <w:pPr>
        <w:tabs>
          <w:tab w:val="left" w:pos="8364"/>
        </w:tabs>
        <w:spacing w:line="300" w:lineRule="exact"/>
        <w:jc w:val="both"/>
        <w:rPr>
          <w:sz w:val="24"/>
          <w:szCs w:val="24"/>
        </w:rPr>
      </w:pPr>
      <w:r w:rsidRPr="008A46B8">
        <w:rPr>
          <w:sz w:val="24"/>
          <w:szCs w:val="24"/>
        </w:rPr>
        <w:t xml:space="preserve">L’expérience « World Race » s’appuie sur une technologie de simulateurs de pilotage issue de l’aéronautique. Afin de retranscrire à l’identique la violence de l’accélération, la brutalité du freinage ou encore le phénomène d’aspiration propres à la conduite d’une véritable </w:t>
      </w:r>
      <w:r>
        <w:rPr>
          <w:sz w:val="24"/>
          <w:szCs w:val="24"/>
        </w:rPr>
        <w:t>voiture de course</w:t>
      </w:r>
      <w:r w:rsidRPr="008A46B8">
        <w:rPr>
          <w:sz w:val="24"/>
          <w:szCs w:val="24"/>
        </w:rPr>
        <w:t>, les simulateurs dynamiques I-WAY reposent sur des plateformes de mouvements 6 axes montant à plus de 2 mèt</w:t>
      </w:r>
      <w:r>
        <w:rPr>
          <w:sz w:val="24"/>
          <w:szCs w:val="24"/>
        </w:rPr>
        <w:t xml:space="preserve">res de haut une fois les vérins </w:t>
      </w:r>
      <w:r w:rsidRPr="008A46B8">
        <w:rPr>
          <w:sz w:val="24"/>
          <w:szCs w:val="24"/>
        </w:rPr>
        <w:t xml:space="preserve">déployés. Offrant ainsi 6 degrés de liberté comme les simulateurs d’entrainement des plus grandes écuries professionnelles, la technologie mise en jeu par I-WAY permet de retranscrire des sensations de pression dans l’habitacle allant jusqu’à 2G. </w:t>
      </w:r>
    </w:p>
    <w:p w:rsidR="008A46B8" w:rsidRDefault="008A46B8" w:rsidP="008A46B8">
      <w:pPr>
        <w:tabs>
          <w:tab w:val="left" w:pos="8364"/>
        </w:tabs>
        <w:spacing w:line="300" w:lineRule="exact"/>
        <w:jc w:val="both"/>
        <w:rPr>
          <w:sz w:val="24"/>
          <w:szCs w:val="24"/>
        </w:rPr>
      </w:pPr>
    </w:p>
    <w:p w:rsidR="008A46B8" w:rsidRPr="008A46B8" w:rsidRDefault="008A46B8" w:rsidP="008A46B8">
      <w:pPr>
        <w:tabs>
          <w:tab w:val="left" w:pos="8364"/>
        </w:tabs>
        <w:spacing w:line="300" w:lineRule="exact"/>
        <w:jc w:val="both"/>
        <w:rPr>
          <w:b/>
          <w:sz w:val="24"/>
          <w:szCs w:val="24"/>
        </w:rPr>
      </w:pPr>
      <w:r w:rsidRPr="008A46B8">
        <w:rPr>
          <w:sz w:val="24"/>
          <w:szCs w:val="24"/>
        </w:rPr>
        <w:t xml:space="preserve">Couplée à un système son </w:t>
      </w:r>
      <w:proofErr w:type="spellStart"/>
      <w:r w:rsidRPr="008A46B8">
        <w:rPr>
          <w:sz w:val="24"/>
          <w:szCs w:val="24"/>
        </w:rPr>
        <w:t>surround</w:t>
      </w:r>
      <w:proofErr w:type="spellEnd"/>
      <w:r w:rsidRPr="008A46B8">
        <w:rPr>
          <w:sz w:val="24"/>
          <w:szCs w:val="24"/>
        </w:rPr>
        <w:t xml:space="preserve"> diffusant le bruit du moteur à plus de 100 </w:t>
      </w:r>
      <w:proofErr w:type="spellStart"/>
      <w:r w:rsidRPr="008A46B8">
        <w:rPr>
          <w:sz w:val="24"/>
          <w:szCs w:val="24"/>
        </w:rPr>
        <w:t>db</w:t>
      </w:r>
      <w:proofErr w:type="spellEnd"/>
      <w:r w:rsidRPr="008A46B8">
        <w:rPr>
          <w:sz w:val="24"/>
          <w:szCs w:val="24"/>
        </w:rPr>
        <w:t xml:space="preserve"> et </w:t>
      </w:r>
      <w:proofErr w:type="gramStart"/>
      <w:r w:rsidRPr="008A46B8">
        <w:rPr>
          <w:sz w:val="24"/>
          <w:szCs w:val="24"/>
        </w:rPr>
        <w:t>une</w:t>
      </w:r>
      <w:proofErr w:type="gramEnd"/>
      <w:r w:rsidRPr="008A46B8">
        <w:rPr>
          <w:sz w:val="24"/>
          <w:szCs w:val="24"/>
        </w:rPr>
        <w:t xml:space="preserve"> champ visuel couvert par 3 écrans, la technologie des simulateurs de pilotage I-WAY permet de vivre une expérience hors du commun en procurant des sensations réservées jusqu’ici aux pilotes professionnels. </w:t>
      </w:r>
    </w:p>
    <w:p w:rsidR="008A46B8" w:rsidRPr="008A46B8" w:rsidRDefault="008A46B8" w:rsidP="008A46B8">
      <w:pPr>
        <w:spacing w:line="300" w:lineRule="exact"/>
        <w:jc w:val="both"/>
        <w:rPr>
          <w:b/>
          <w:sz w:val="24"/>
          <w:szCs w:val="24"/>
        </w:rPr>
      </w:pPr>
    </w:p>
    <w:p w:rsidR="008A46B8" w:rsidRDefault="008A46B8" w:rsidP="008A46B8">
      <w:pPr>
        <w:spacing w:line="300" w:lineRule="exact"/>
        <w:jc w:val="both"/>
        <w:rPr>
          <w:color w:val="auto"/>
          <w:sz w:val="24"/>
          <w:szCs w:val="24"/>
        </w:rPr>
      </w:pPr>
      <w:r>
        <w:rPr>
          <w:b/>
          <w:color w:val="auto"/>
          <w:sz w:val="24"/>
          <w:szCs w:val="24"/>
          <w:highlight w:val="white"/>
        </w:rPr>
        <w:t>A propos de I-WAY</w:t>
      </w:r>
    </w:p>
    <w:p w:rsidR="008A46B8" w:rsidRDefault="008A46B8" w:rsidP="008A46B8">
      <w:pPr>
        <w:tabs>
          <w:tab w:val="left" w:pos="5960"/>
          <w:tab w:val="right" w:pos="13041"/>
        </w:tabs>
        <w:spacing w:line="300" w:lineRule="exact"/>
        <w:jc w:val="both"/>
        <w:rPr>
          <w:sz w:val="24"/>
          <w:szCs w:val="24"/>
        </w:rPr>
      </w:pPr>
    </w:p>
    <w:p w:rsidR="008A46B8" w:rsidRDefault="008A46B8" w:rsidP="008A46B8">
      <w:pPr>
        <w:tabs>
          <w:tab w:val="left" w:pos="5960"/>
          <w:tab w:val="right" w:pos="13041"/>
        </w:tabs>
        <w:spacing w:line="300" w:lineRule="exact"/>
        <w:jc w:val="both"/>
        <w:rPr>
          <w:sz w:val="24"/>
          <w:szCs w:val="24"/>
        </w:rPr>
      </w:pPr>
      <w:r>
        <w:rPr>
          <w:sz w:val="24"/>
          <w:szCs w:val="24"/>
        </w:rPr>
        <w:t>Au cœur du concept I-WAY, 21 simulateurs de très haute technologie offrant des sensations réelles  sont mis à disposition de la clientèle :</w:t>
      </w:r>
    </w:p>
    <w:p w:rsidR="008A46B8" w:rsidRDefault="008A46B8" w:rsidP="008A46B8">
      <w:pPr>
        <w:pStyle w:val="Paragraphedeliste"/>
        <w:numPr>
          <w:ilvl w:val="0"/>
          <w:numId w:val="8"/>
        </w:numPr>
        <w:tabs>
          <w:tab w:val="left" w:pos="5960"/>
          <w:tab w:val="right" w:pos="13041"/>
        </w:tabs>
        <w:spacing w:line="300" w:lineRule="exact"/>
        <w:ind w:left="426" w:hanging="426"/>
        <w:jc w:val="both"/>
        <w:rPr>
          <w:sz w:val="24"/>
          <w:szCs w:val="24"/>
        </w:rPr>
      </w:pPr>
      <w:r>
        <w:rPr>
          <w:sz w:val="24"/>
          <w:szCs w:val="24"/>
        </w:rPr>
        <w:t xml:space="preserve">3 simulateurs d’avion de chasse (F18 Super </w:t>
      </w:r>
      <w:proofErr w:type="spellStart"/>
      <w:r>
        <w:rPr>
          <w:sz w:val="24"/>
          <w:szCs w:val="24"/>
        </w:rPr>
        <w:t>Hornet</w:t>
      </w:r>
      <w:proofErr w:type="spellEnd"/>
      <w:r>
        <w:rPr>
          <w:sz w:val="24"/>
          <w:szCs w:val="24"/>
        </w:rPr>
        <w:t>)</w:t>
      </w:r>
    </w:p>
    <w:p w:rsidR="008A46B8" w:rsidRDefault="008A46B8" w:rsidP="008A46B8">
      <w:pPr>
        <w:pStyle w:val="Paragraphedeliste"/>
        <w:numPr>
          <w:ilvl w:val="0"/>
          <w:numId w:val="8"/>
        </w:numPr>
        <w:tabs>
          <w:tab w:val="left" w:pos="5960"/>
          <w:tab w:val="right" w:pos="13041"/>
        </w:tabs>
        <w:spacing w:line="300" w:lineRule="exact"/>
        <w:ind w:left="426" w:hanging="426"/>
        <w:jc w:val="both"/>
        <w:rPr>
          <w:sz w:val="24"/>
          <w:szCs w:val="24"/>
        </w:rPr>
      </w:pPr>
      <w:r>
        <w:rPr>
          <w:sz w:val="24"/>
          <w:szCs w:val="24"/>
        </w:rPr>
        <w:t>6 simulateurs Formule 1</w:t>
      </w:r>
    </w:p>
    <w:p w:rsidR="008A46B8" w:rsidRDefault="008A46B8" w:rsidP="008A46B8">
      <w:pPr>
        <w:pStyle w:val="Paragraphedeliste"/>
        <w:numPr>
          <w:ilvl w:val="0"/>
          <w:numId w:val="8"/>
        </w:numPr>
        <w:tabs>
          <w:tab w:val="left" w:pos="5960"/>
          <w:tab w:val="right" w:pos="13041"/>
        </w:tabs>
        <w:spacing w:line="300" w:lineRule="exact"/>
        <w:ind w:left="426" w:hanging="426"/>
        <w:jc w:val="both"/>
        <w:rPr>
          <w:sz w:val="24"/>
          <w:szCs w:val="24"/>
        </w:rPr>
      </w:pPr>
      <w:r>
        <w:rPr>
          <w:sz w:val="24"/>
          <w:szCs w:val="24"/>
        </w:rPr>
        <w:t>6 simulateurs Rallye</w:t>
      </w:r>
    </w:p>
    <w:p w:rsidR="008A46B8" w:rsidRDefault="008A46B8" w:rsidP="008A46B8">
      <w:pPr>
        <w:pStyle w:val="Paragraphedeliste"/>
        <w:numPr>
          <w:ilvl w:val="0"/>
          <w:numId w:val="8"/>
        </w:numPr>
        <w:tabs>
          <w:tab w:val="left" w:pos="5960"/>
          <w:tab w:val="right" w:pos="13041"/>
        </w:tabs>
        <w:spacing w:line="300" w:lineRule="exact"/>
        <w:ind w:left="426" w:hanging="426"/>
        <w:jc w:val="both"/>
        <w:rPr>
          <w:sz w:val="24"/>
          <w:szCs w:val="24"/>
        </w:rPr>
      </w:pPr>
      <w:r>
        <w:rPr>
          <w:sz w:val="24"/>
          <w:szCs w:val="24"/>
        </w:rPr>
        <w:t xml:space="preserve">6 simulateurs Prototype Endurance </w:t>
      </w:r>
    </w:p>
    <w:p w:rsidR="008A46B8" w:rsidRDefault="008A46B8" w:rsidP="008A46B8">
      <w:pPr>
        <w:tabs>
          <w:tab w:val="left" w:pos="5960"/>
          <w:tab w:val="right" w:pos="13041"/>
        </w:tabs>
        <w:spacing w:line="300" w:lineRule="exact"/>
        <w:jc w:val="both"/>
        <w:rPr>
          <w:sz w:val="24"/>
          <w:szCs w:val="24"/>
        </w:rPr>
      </w:pPr>
    </w:p>
    <w:p w:rsidR="008A46B8" w:rsidRDefault="008A46B8" w:rsidP="008A46B8">
      <w:pPr>
        <w:tabs>
          <w:tab w:val="left" w:pos="5960"/>
          <w:tab w:val="right" w:pos="13041"/>
        </w:tabs>
        <w:spacing w:line="300" w:lineRule="exact"/>
        <w:jc w:val="both"/>
        <w:rPr>
          <w:sz w:val="24"/>
          <w:szCs w:val="24"/>
        </w:rPr>
      </w:pPr>
      <w:r>
        <w:rPr>
          <w:sz w:val="24"/>
          <w:szCs w:val="24"/>
        </w:rPr>
        <w:lastRenderedPageBreak/>
        <w:t>Structuré autour de quatre zones de simulation (Avion de chasse, Formule 1, Rallye, Prototype Endurance), le complexe I-WAY comprend également de nombreux lieux de vie haut de gamme permettant de vivre une expérience globale : un restaurant référence au guide Michelin, un spa partenaire de la marque Cinq Mondes et quatre salles de conférence … un espace unique dédié aux moments d’exception et aux sensations nouvelles.</w:t>
      </w:r>
    </w:p>
    <w:p w:rsidR="008A46B8" w:rsidRDefault="008A46B8" w:rsidP="008A46B8">
      <w:pPr>
        <w:spacing w:line="300" w:lineRule="exact"/>
        <w:jc w:val="both"/>
        <w:rPr>
          <w:sz w:val="24"/>
          <w:szCs w:val="24"/>
        </w:rPr>
      </w:pPr>
      <w:bookmarkStart w:id="0" w:name="_GoBack"/>
      <w:bookmarkEnd w:id="0"/>
    </w:p>
    <w:p w:rsidR="008A46B8" w:rsidRDefault="008A46B8" w:rsidP="008A46B8">
      <w:pPr>
        <w:spacing w:line="300" w:lineRule="exact"/>
        <w:jc w:val="both"/>
        <w:rPr>
          <w:sz w:val="24"/>
          <w:szCs w:val="24"/>
        </w:rPr>
      </w:pPr>
      <w:r>
        <w:rPr>
          <w:rFonts w:eastAsia="Calibri"/>
          <w:b/>
          <w:sz w:val="24"/>
          <w:szCs w:val="24"/>
          <w:highlight w:val="white"/>
        </w:rPr>
        <w:t>Contacts presse</w:t>
      </w:r>
    </w:p>
    <w:p w:rsidR="008A46B8" w:rsidRDefault="008A46B8" w:rsidP="008A46B8">
      <w:pPr>
        <w:spacing w:line="300" w:lineRule="exact"/>
        <w:jc w:val="both"/>
        <w:rPr>
          <w:rFonts w:eastAsia="Calibri"/>
          <w:sz w:val="24"/>
          <w:szCs w:val="24"/>
          <w:highlight w:val="white"/>
        </w:rPr>
      </w:pPr>
    </w:p>
    <w:p w:rsidR="008A46B8" w:rsidRDefault="008A46B8" w:rsidP="008A46B8">
      <w:pPr>
        <w:spacing w:line="300" w:lineRule="exact"/>
        <w:jc w:val="both"/>
        <w:rPr>
          <w:sz w:val="24"/>
          <w:szCs w:val="24"/>
        </w:rPr>
      </w:pPr>
      <w:r>
        <w:rPr>
          <w:rFonts w:eastAsia="Calibri"/>
          <w:sz w:val="24"/>
          <w:szCs w:val="24"/>
          <w:highlight w:val="white"/>
        </w:rPr>
        <w:t xml:space="preserve">Agence </w:t>
      </w:r>
      <w:proofErr w:type="spellStart"/>
      <w:r>
        <w:rPr>
          <w:rFonts w:eastAsia="Calibri"/>
          <w:sz w:val="24"/>
          <w:szCs w:val="24"/>
          <w:highlight w:val="white"/>
        </w:rPr>
        <w:t>Diffusis</w:t>
      </w:r>
      <w:proofErr w:type="spellEnd"/>
    </w:p>
    <w:p w:rsidR="008A46B8" w:rsidRDefault="008A46B8" w:rsidP="008A46B8">
      <w:pPr>
        <w:spacing w:line="300" w:lineRule="exact"/>
        <w:jc w:val="both"/>
        <w:rPr>
          <w:sz w:val="24"/>
          <w:szCs w:val="24"/>
        </w:rPr>
      </w:pPr>
      <w:hyperlink r:id="rId8" w:history="1">
        <w:r>
          <w:rPr>
            <w:rStyle w:val="Lienhypertexte"/>
            <w:rFonts w:eastAsia="Calibri"/>
            <w:color w:val="1155CC"/>
            <w:sz w:val="24"/>
            <w:szCs w:val="24"/>
          </w:rPr>
          <w:t>Dominique Fresnaye</w:t>
        </w:r>
      </w:hyperlink>
      <w:r>
        <w:rPr>
          <w:rFonts w:eastAsia="Calibri"/>
          <w:sz w:val="24"/>
          <w:szCs w:val="24"/>
        </w:rPr>
        <w:t xml:space="preserve"> / 06 25 78 54 54 / dominique@diffusis.com</w:t>
      </w:r>
    </w:p>
    <w:p w:rsidR="008A46B8" w:rsidRDefault="008A46B8" w:rsidP="008A46B8">
      <w:pPr>
        <w:spacing w:line="300" w:lineRule="exact"/>
        <w:jc w:val="both"/>
        <w:rPr>
          <w:sz w:val="24"/>
          <w:szCs w:val="24"/>
        </w:rPr>
      </w:pPr>
      <w:hyperlink r:id="rId9" w:history="1">
        <w:r>
          <w:rPr>
            <w:rStyle w:val="Lienhypertexte"/>
            <w:rFonts w:eastAsia="Calibri"/>
            <w:color w:val="1155CC"/>
            <w:sz w:val="24"/>
            <w:szCs w:val="24"/>
            <w:highlight w:val="white"/>
          </w:rPr>
          <w:t>Julie Dalsace</w:t>
        </w:r>
      </w:hyperlink>
      <w:r>
        <w:rPr>
          <w:rFonts w:eastAsia="Calibri"/>
          <w:sz w:val="24"/>
          <w:szCs w:val="24"/>
          <w:highlight w:val="white"/>
        </w:rPr>
        <w:t xml:space="preserve"> / 06 78 70 96 05</w:t>
      </w:r>
      <w:r>
        <w:rPr>
          <w:rFonts w:eastAsia="Calibri"/>
          <w:sz w:val="24"/>
          <w:szCs w:val="24"/>
        </w:rPr>
        <w:t xml:space="preserve"> / julie@diffusis.com</w:t>
      </w:r>
    </w:p>
    <w:p w:rsidR="00271F58" w:rsidRPr="00A14649" w:rsidRDefault="00271F58" w:rsidP="008A46B8">
      <w:pPr>
        <w:spacing w:line="300" w:lineRule="exact"/>
        <w:jc w:val="both"/>
        <w:rPr>
          <w:sz w:val="24"/>
          <w:szCs w:val="24"/>
        </w:rPr>
      </w:pPr>
    </w:p>
    <w:sectPr w:rsidR="00271F58" w:rsidRPr="00A14649" w:rsidSect="00B87F93">
      <w:headerReference w:type="default" r:id="rId10"/>
      <w:headerReference w:type="first" r:id="rId11"/>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82" w:rsidRDefault="00742882" w:rsidP="000C1A80">
      <w:pPr>
        <w:spacing w:line="240" w:lineRule="auto"/>
      </w:pPr>
      <w:r>
        <w:separator/>
      </w:r>
    </w:p>
  </w:endnote>
  <w:endnote w:type="continuationSeparator" w:id="0">
    <w:p w:rsidR="00742882" w:rsidRDefault="00742882"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82" w:rsidRDefault="00742882" w:rsidP="000C1A80">
      <w:pPr>
        <w:spacing w:line="240" w:lineRule="auto"/>
      </w:pPr>
      <w:r>
        <w:separator/>
      </w:r>
    </w:p>
  </w:footnote>
  <w:footnote w:type="continuationSeparator" w:id="0">
    <w:p w:rsidR="00742882" w:rsidRDefault="00742882"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4400704B"/>
    <w:multiLevelType w:val="hybridMultilevel"/>
    <w:tmpl w:val="A9DA8D84"/>
    <w:lvl w:ilvl="0" w:tplc="644E93C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1548A"/>
    <w:rsid w:val="00014DA4"/>
    <w:rsid w:val="00023CB5"/>
    <w:rsid w:val="000317EA"/>
    <w:rsid w:val="0003298F"/>
    <w:rsid w:val="0003548C"/>
    <w:rsid w:val="00051EAD"/>
    <w:rsid w:val="00051EDF"/>
    <w:rsid w:val="00054585"/>
    <w:rsid w:val="00061524"/>
    <w:rsid w:val="00076D2F"/>
    <w:rsid w:val="000924CC"/>
    <w:rsid w:val="000949AD"/>
    <w:rsid w:val="000B1F58"/>
    <w:rsid w:val="000C1A80"/>
    <w:rsid w:val="000C1DFA"/>
    <w:rsid w:val="000F67A2"/>
    <w:rsid w:val="00113FEA"/>
    <w:rsid w:val="0013085E"/>
    <w:rsid w:val="00134C5B"/>
    <w:rsid w:val="0014190D"/>
    <w:rsid w:val="00143E6A"/>
    <w:rsid w:val="0014423F"/>
    <w:rsid w:val="001508B9"/>
    <w:rsid w:val="0016755D"/>
    <w:rsid w:val="00167B80"/>
    <w:rsid w:val="00167B8C"/>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8107B"/>
    <w:rsid w:val="00394E1C"/>
    <w:rsid w:val="00396656"/>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A46B8"/>
    <w:rsid w:val="008C1B16"/>
    <w:rsid w:val="008C46AB"/>
    <w:rsid w:val="008E2548"/>
    <w:rsid w:val="008E2E7C"/>
    <w:rsid w:val="008E56AF"/>
    <w:rsid w:val="008F527A"/>
    <w:rsid w:val="00903BE9"/>
    <w:rsid w:val="009328C9"/>
    <w:rsid w:val="0093343C"/>
    <w:rsid w:val="00943FC3"/>
    <w:rsid w:val="00947750"/>
    <w:rsid w:val="0096078C"/>
    <w:rsid w:val="0096559E"/>
    <w:rsid w:val="009B40B5"/>
    <w:rsid w:val="009C7414"/>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144926953">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diffusi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alsa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3</Pages>
  <Words>716</Words>
  <Characters>3942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254</cp:revision>
  <cp:lastPrinted>2008-04-27T19:02:00Z</cp:lastPrinted>
  <dcterms:created xsi:type="dcterms:W3CDTF">2008-02-04T06:29:00Z</dcterms:created>
  <dcterms:modified xsi:type="dcterms:W3CDTF">2015-02-26T13:29:00Z</dcterms:modified>
</cp:coreProperties>
</file>